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3572"/>
        <w:gridCol w:w="1618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80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2023年南京旭堃辰人力资源有限公司招聘人员笔试成绩表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mVhZDc2N2IyZjY3NTMzMTFhNjJiMGRlZTYxZWQifQ=="/>
  </w:docVars>
  <w:rsids>
    <w:rsidRoot w:val="6D972413"/>
    <w:rsid w:val="15F15736"/>
    <w:rsid w:val="3B8E778B"/>
    <w:rsid w:val="6D9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2023-02-13T06:29:00Z</dcterms:created>
  <dc:creator>朱有才</dc:creator>
  <cp:lastModifiedBy>朱有才</cp:lastModifiedBy>
  <dcterms:modified xsi:type="dcterms:W3CDTF">2023-02-13T06:30:22Z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E5B708343F7D4311BD6AC285511B4D8B</vt:lpwstr>
  </property>
</Properties>
</file>